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11E37758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6D0AD3">
        <w:rPr>
          <w:rFonts w:eastAsia="Times New Roman" w:cs="Arial"/>
          <w:color w:val="004994"/>
          <w:spacing w:val="5"/>
          <w:kern w:val="28"/>
        </w:rPr>
        <w:t>HPLC-Anlage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6D0AD3">
        <w:rPr>
          <w:rFonts w:eastAsia="Times New Roman" w:cs="Arial"/>
          <w:color w:val="004994"/>
          <w:spacing w:val="5"/>
          <w:kern w:val="28"/>
        </w:rPr>
        <w:t>26_NAT_047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6D0AD3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1A1B" w14:textId="77777777" w:rsidR="00607583" w:rsidRDefault="00607583" w:rsidP="003D338A">
      <w:pPr>
        <w:spacing w:after="0"/>
      </w:pPr>
      <w:r>
        <w:separator/>
      </w:r>
    </w:p>
  </w:endnote>
  <w:endnote w:type="continuationSeparator" w:id="0">
    <w:p w14:paraId="261B5BA2" w14:textId="77777777" w:rsidR="00607583" w:rsidRDefault="00607583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7D17CA33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6D0AD3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62C0D" w14:textId="77777777" w:rsidR="00607583" w:rsidRDefault="00607583" w:rsidP="003D338A">
      <w:pPr>
        <w:spacing w:after="0"/>
      </w:pPr>
      <w:r>
        <w:separator/>
      </w:r>
    </w:p>
  </w:footnote>
  <w:footnote w:type="continuationSeparator" w:id="0">
    <w:p w14:paraId="33C55EFC" w14:textId="77777777" w:rsidR="00607583" w:rsidRDefault="00607583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65A2"/>
    <w:rsid w:val="00280A12"/>
    <w:rsid w:val="002846AB"/>
    <w:rsid w:val="00290AB2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07583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0AD3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1</Pages>
  <Words>213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Hollinski, Herdis</cp:lastModifiedBy>
  <cp:revision>37</cp:revision>
  <cp:lastPrinted>2011-09-03T11:20:00Z</cp:lastPrinted>
  <dcterms:created xsi:type="dcterms:W3CDTF">2020-12-08T11:48:00Z</dcterms:created>
  <dcterms:modified xsi:type="dcterms:W3CDTF">2026-07-07T09:44:00Z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